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3C6E0C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3C6E0C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2ED5AEEF" w:rsidR="00471768" w:rsidRDefault="00A07A97" w:rsidP="00471768">
            <w:pPr>
              <w:jc w:val="center"/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  <w:b/>
              </w:rPr>
              <w:t>KRYMINOLOGIA I WSPÓŁCZESNE OBLICZA PRZEMOCY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3C6E0C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268FB0C1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</w:t>
            </w:r>
            <w:r w:rsidR="00AF3C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5BFEFAEE" w:rsidR="00471768" w:rsidRDefault="00A07A97" w:rsidP="00471768">
            <w:p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Student posiada zaawansowaną wiedzę na temat przestępczości oraz towarzyszących temu zjawisku zagrożeń.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68C43743" w:rsidR="00471768" w:rsidRDefault="00AF3CE0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K_W07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5AC68AFE" w:rsidR="00471768" w:rsidRDefault="00A07A97" w:rsidP="00471768">
            <w:p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Student ma zaawansowaną wiedzę o uczestnikach zdarzeń przestępczych według podziału na sprawców i ofiary znajdujące się w sytuacji zagrożenia.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66835E72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U01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08601AF1" w:rsidR="00471768" w:rsidRDefault="00A07A97" w:rsidP="00471768">
            <w:p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Student potrafi prawidłowo interpretować zjawisko przestępczości i znaczenie tego zjawisk dla bezpieczeństwa.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76F4AB53" w:rsidR="00471768" w:rsidRDefault="00AF3CE0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K_U14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45581100" w:rsidR="00471768" w:rsidRDefault="00A07A97" w:rsidP="00471768">
            <w:p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Student potrafi analizować i rozumie teksty na temat negatywnych zjawisk społecznych oraz potrafi interpretować je z punktu kryminologicznego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567411D6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</w:t>
            </w:r>
            <w:r w:rsidR="00AF3C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CEE28EF" w14:textId="77777777" w:rsidR="00A07A97" w:rsidRPr="00A07A97" w:rsidRDefault="00A07A97" w:rsidP="00A07A97">
            <w:p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Student ma świadomość znaczenia wiedzy w rozwiazywaniu problemów dotyczącej zjawiska przestępczości oraz problemów osób znajdujących się</w:t>
            </w:r>
          </w:p>
          <w:p w14:paraId="00BB8A04" w14:textId="27A51897" w:rsidR="00471768" w:rsidRDefault="00A07A97" w:rsidP="00A07A97">
            <w:p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w sytuacji ofiary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5725EFF1" w14:textId="77777777" w:rsidR="00A07A97" w:rsidRPr="00A07A97" w:rsidRDefault="00A07A97" w:rsidP="00A07A97">
            <w:p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Wykład i ćwiczenia:</w:t>
            </w:r>
          </w:p>
          <w:p w14:paraId="6572C91D" w14:textId="77777777" w:rsidR="00A07A97" w:rsidRPr="00A07A97" w:rsidRDefault="00A07A97" w:rsidP="00A07A9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Kryminologia jako dyscyplina nauki.</w:t>
            </w:r>
          </w:p>
          <w:p w14:paraId="7F9A5232" w14:textId="77777777" w:rsidR="00A07A97" w:rsidRPr="00A07A97" w:rsidRDefault="00A07A97" w:rsidP="00A07A9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Zadania kryminologii i jej związek z innymi naukami.</w:t>
            </w:r>
          </w:p>
          <w:p w14:paraId="5E50413F" w14:textId="77777777" w:rsidR="00A07A97" w:rsidRPr="00A07A97" w:rsidRDefault="00A07A97" w:rsidP="00A07A9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Źródła informacji o przestępczości.</w:t>
            </w:r>
          </w:p>
          <w:p w14:paraId="47E3FC1B" w14:textId="77777777" w:rsidR="00A07A97" w:rsidRPr="00A07A97" w:rsidRDefault="00A07A97" w:rsidP="00A07A9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Przestępczość nieujawniona.</w:t>
            </w:r>
          </w:p>
          <w:p w14:paraId="104B7912" w14:textId="77777777" w:rsidR="00A07A97" w:rsidRPr="00A07A97" w:rsidRDefault="00A07A97" w:rsidP="00A07A9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Podejście biologiczne w badaniach nad zjawiskami przestępczości.</w:t>
            </w:r>
          </w:p>
          <w:p w14:paraId="3A70522D" w14:textId="77777777" w:rsidR="00A07A97" w:rsidRPr="00A07A97" w:rsidRDefault="00A07A97" w:rsidP="00A07A9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Socjologiczno-kryminologiczne koncepcje przestępczości.</w:t>
            </w:r>
          </w:p>
          <w:p w14:paraId="020D4964" w14:textId="77777777" w:rsidR="00A07A97" w:rsidRPr="00A07A97" w:rsidRDefault="00A07A97" w:rsidP="00A07A9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Zjawiska społeczne o potencjale kryminogennym.</w:t>
            </w:r>
          </w:p>
          <w:p w14:paraId="52C527EA" w14:textId="77777777" w:rsidR="00A07A97" w:rsidRPr="00A07A97" w:rsidRDefault="00A07A97" w:rsidP="00A07A9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Przestępczość z użyciem przemocy.</w:t>
            </w:r>
          </w:p>
          <w:p w14:paraId="70992AC0" w14:textId="77777777" w:rsidR="00A07A97" w:rsidRPr="00A07A97" w:rsidRDefault="00A07A97" w:rsidP="00A07A9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Przestępczość zorganizowana.</w:t>
            </w:r>
          </w:p>
          <w:p w14:paraId="3F0A0A6D" w14:textId="77777777" w:rsidR="00A07A97" w:rsidRPr="00A07A97" w:rsidRDefault="00A07A97" w:rsidP="00A07A9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Problematyka ofiary przestępstwa w kryminologii.</w:t>
            </w:r>
          </w:p>
          <w:p w14:paraId="7F3EC90B" w14:textId="77777777" w:rsidR="00A07A97" w:rsidRPr="00A07A97" w:rsidRDefault="00A07A97" w:rsidP="00A07A9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Społeczny, kulturowy i polityczny kontekst przestępczości terrorystycznej.</w:t>
            </w:r>
          </w:p>
          <w:p w14:paraId="0389A822" w14:textId="26B395D9" w:rsidR="00471768" w:rsidRPr="00A07A97" w:rsidRDefault="00A07A97" w:rsidP="00A07A97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Zapobieganie przestępczości.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48D66BF1" w:rsidR="00471768" w:rsidRDefault="00A07A97" w:rsidP="00471768">
            <w:p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Wykład interaktywny, praca w grupach, dyskusja, analiza przypadków.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814702" w:rsidRPr="00814702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814702" w:rsidRDefault="00471768" w:rsidP="00471768">
            <w:pPr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814702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4702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814702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4702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814702" w:rsidRPr="00814702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814702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81470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81470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81470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81470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814702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814702" w:rsidRPr="00814702" w14:paraId="7138224C" w14:textId="77777777" w:rsidTr="00854A9C">
        <w:tc>
          <w:tcPr>
            <w:tcW w:w="2263" w:type="dxa"/>
            <w:vMerge/>
          </w:tcPr>
          <w:p w14:paraId="72A580DC" w14:textId="77777777" w:rsidR="00814702" w:rsidRPr="00814702" w:rsidRDefault="00814702" w:rsidP="0081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5D5C08F6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702" w:rsidRPr="00814702" w14:paraId="2DEE6839" w14:textId="77777777" w:rsidTr="00854A9C">
        <w:tc>
          <w:tcPr>
            <w:tcW w:w="2263" w:type="dxa"/>
            <w:vMerge/>
          </w:tcPr>
          <w:p w14:paraId="0DA281E5" w14:textId="77777777" w:rsidR="00814702" w:rsidRPr="00814702" w:rsidRDefault="00814702" w:rsidP="0081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2ED09F48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7B60BC5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702" w:rsidRPr="00814702" w14:paraId="6662987B" w14:textId="77777777" w:rsidTr="00854A9C">
        <w:tc>
          <w:tcPr>
            <w:tcW w:w="2263" w:type="dxa"/>
            <w:vMerge/>
          </w:tcPr>
          <w:p w14:paraId="27308F4A" w14:textId="77777777" w:rsidR="00814702" w:rsidRPr="00814702" w:rsidRDefault="00814702" w:rsidP="0081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147B65CD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BDE763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702" w:rsidRPr="00814702" w14:paraId="086775C8" w14:textId="77777777" w:rsidTr="00854A9C">
        <w:tc>
          <w:tcPr>
            <w:tcW w:w="2263" w:type="dxa"/>
            <w:vMerge/>
          </w:tcPr>
          <w:p w14:paraId="3491F452" w14:textId="77777777" w:rsidR="00814702" w:rsidRPr="00814702" w:rsidRDefault="00814702" w:rsidP="0081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5CFD1860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702" w:rsidRPr="00814702" w14:paraId="59C59F6B" w14:textId="77777777" w:rsidTr="00854A9C">
        <w:tc>
          <w:tcPr>
            <w:tcW w:w="2263" w:type="dxa"/>
            <w:vMerge/>
          </w:tcPr>
          <w:p w14:paraId="69B73F1C" w14:textId="77777777" w:rsidR="00814702" w:rsidRPr="00814702" w:rsidRDefault="00814702" w:rsidP="00814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49D0FD6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  <w:r w:rsidRPr="0081470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77777777" w:rsidR="00814702" w:rsidRPr="00814702" w:rsidRDefault="00814702" w:rsidP="008147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3FBDD35B" w14:textId="77777777" w:rsidR="00A07A97" w:rsidRPr="00A07A97" w:rsidRDefault="00A07A97" w:rsidP="00A07A9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 xml:space="preserve">Błachut J., </w:t>
            </w:r>
            <w:proofErr w:type="spellStart"/>
            <w:r w:rsidRPr="00A07A97">
              <w:rPr>
                <w:rFonts w:ascii="Times New Roman" w:hAnsi="Times New Roman" w:cs="Times New Roman"/>
              </w:rPr>
              <w:t>Gaberle</w:t>
            </w:r>
            <w:proofErr w:type="spellEnd"/>
            <w:r w:rsidRPr="00A07A97">
              <w:rPr>
                <w:rFonts w:ascii="Times New Roman" w:hAnsi="Times New Roman" w:cs="Times New Roman"/>
              </w:rPr>
              <w:t xml:space="preserve"> A., Krajewski K., Kryminologia, Gdańsk 1999.</w:t>
            </w:r>
          </w:p>
          <w:p w14:paraId="70622D1C" w14:textId="77777777" w:rsidR="00A07A97" w:rsidRPr="00A07A97" w:rsidRDefault="00A07A97" w:rsidP="00A07A9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Kuć M., Kryminologia, Warszawa 2015.</w:t>
            </w:r>
          </w:p>
          <w:p w14:paraId="01699053" w14:textId="77777777" w:rsidR="00A07A97" w:rsidRPr="00A07A97" w:rsidRDefault="00A07A97" w:rsidP="00A07A9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A07A97">
              <w:rPr>
                <w:rFonts w:ascii="Times New Roman" w:hAnsi="Times New Roman" w:cs="Times New Roman"/>
              </w:rPr>
              <w:t>Hołyst</w:t>
            </w:r>
            <w:proofErr w:type="spellEnd"/>
            <w:r w:rsidRPr="00A07A97">
              <w:rPr>
                <w:rFonts w:ascii="Times New Roman" w:hAnsi="Times New Roman" w:cs="Times New Roman"/>
              </w:rPr>
              <w:t xml:space="preserve"> B., Kryminologia. Warszawa 2022.</w:t>
            </w:r>
          </w:p>
          <w:p w14:paraId="4BF9639A" w14:textId="012A263F" w:rsidR="00854A9C" w:rsidRPr="00A07A97" w:rsidRDefault="00A07A97" w:rsidP="00A07A9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07A97">
              <w:rPr>
                <w:rFonts w:ascii="Times New Roman" w:hAnsi="Times New Roman" w:cs="Times New Roman"/>
              </w:rPr>
              <w:t>Szymański A, E. Krzyżak-Szymańska, Patologie społeczne 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7A97">
              <w:rPr>
                <w:rFonts w:ascii="Times New Roman" w:hAnsi="Times New Roman" w:cs="Times New Roman"/>
              </w:rPr>
              <w:t xml:space="preserve">ich ograniczanie w </w:t>
            </w:r>
            <w:proofErr w:type="spellStart"/>
            <w:r w:rsidRPr="00A07A97">
              <w:rPr>
                <w:rFonts w:ascii="Times New Roman" w:hAnsi="Times New Roman" w:cs="Times New Roman"/>
              </w:rPr>
              <w:t>securitologicznej</w:t>
            </w:r>
            <w:proofErr w:type="spellEnd"/>
            <w:r w:rsidRPr="00A07A97">
              <w:rPr>
                <w:rFonts w:ascii="Times New Roman" w:hAnsi="Times New Roman" w:cs="Times New Roman"/>
              </w:rPr>
              <w:t xml:space="preserve"> strategii działania Policji, Katowice 2017.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1CE8D3DE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A07A97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38689335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A07A97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662F526B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A07A97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6B0388C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A07A97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238F1DC9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A07A97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6FA43266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A07A97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A07A97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F0F64"/>
    <w:multiLevelType w:val="hybridMultilevel"/>
    <w:tmpl w:val="A6B87E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284963"/>
    <w:multiLevelType w:val="hybridMultilevel"/>
    <w:tmpl w:val="69A67D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8946349">
    <w:abstractNumId w:val="0"/>
  </w:num>
  <w:num w:numId="2" w16cid:durableId="1456287685">
    <w:abstractNumId w:val="2"/>
  </w:num>
  <w:num w:numId="3" w16cid:durableId="1092048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3C6E0C"/>
    <w:rsid w:val="00471768"/>
    <w:rsid w:val="006771D9"/>
    <w:rsid w:val="006E3383"/>
    <w:rsid w:val="00814702"/>
    <w:rsid w:val="00854A9C"/>
    <w:rsid w:val="00A07A97"/>
    <w:rsid w:val="00AB71F3"/>
    <w:rsid w:val="00AF3CE0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4DABD0-40B7-4AA5-A304-07E1A0B8A044}"/>
</file>

<file path=customXml/itemProps2.xml><?xml version="1.0" encoding="utf-8"?>
<ds:datastoreItem xmlns:ds="http://schemas.openxmlformats.org/officeDocument/2006/customXml" ds:itemID="{53A415F9-F152-4CA3-B0BC-698F8C65E742}"/>
</file>

<file path=customXml/itemProps3.xml><?xml version="1.0" encoding="utf-8"?>
<ds:datastoreItem xmlns:ds="http://schemas.openxmlformats.org/officeDocument/2006/customXml" ds:itemID="{2DB34EEE-AF29-4015-BE3C-79BC09995C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647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11</cp:revision>
  <dcterms:created xsi:type="dcterms:W3CDTF">2026-02-13T07:14:00Z</dcterms:created>
  <dcterms:modified xsi:type="dcterms:W3CDTF">2026-04-01T05:49:00Z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